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附件一：</w:t>
      </w: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浙江水利水电学院心理健康教育中心新场地制作</w:t>
      </w:r>
    </w:p>
    <w:p>
      <w:pPr>
        <w:spacing w:line="440" w:lineRule="exact"/>
        <w:jc w:val="center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采购需求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（技术指标）</w:t>
      </w:r>
    </w:p>
    <w:p>
      <w:pPr>
        <w:spacing w:line="440" w:lineRule="exact"/>
        <w:ind w:firstLine="3373" w:firstLineChars="1400"/>
        <w:rPr>
          <w:rFonts w:asciiTheme="minorEastAsia" w:hAnsiTheme="minorEastAsia" w:eastAsiaTheme="minorEastAsia" w:cstheme="minorEastAsia"/>
          <w:b/>
          <w:bCs/>
          <w:sz w:val="24"/>
        </w:rPr>
      </w:pPr>
    </w:p>
    <w:p>
      <w:pPr>
        <w:numPr>
          <w:ilvl w:val="0"/>
          <w:numId w:val="0"/>
        </w:numPr>
        <w:spacing w:line="44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项目概述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1.1项目名称：浙江水利水电学院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心理健康教育中心新场地制作采购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1.2招标人：浙江水利水电学院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学生处心理健康教育中心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1.3使用地址：浙江水利水电学院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河长大厦（水利综合楼）二楼</w:t>
      </w:r>
    </w:p>
    <w:p>
      <w:pPr>
        <w:spacing w:line="440" w:lineRule="exact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1.4项目预算：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46140元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1.5使用内容：完成对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心理中心新场地</w:t>
      </w:r>
      <w:r>
        <w:rPr>
          <w:rFonts w:hint="eastAsia" w:asciiTheme="minorEastAsia" w:hAnsiTheme="minorEastAsia" w:eastAsiaTheme="minorEastAsia" w:cstheme="minorEastAsia"/>
          <w:sz w:val="24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装饰</w:t>
      </w:r>
      <w:r>
        <w:rPr>
          <w:rFonts w:hint="eastAsia" w:asciiTheme="minorEastAsia" w:hAnsiTheme="minorEastAsia" w:eastAsiaTheme="minorEastAsia" w:cstheme="minorEastAsia"/>
          <w:sz w:val="24"/>
        </w:rPr>
        <w:t>需求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采购需求与预算</w:t>
      </w:r>
    </w:p>
    <w:tbl>
      <w:tblPr>
        <w:tblW w:w="8100" w:type="dxa"/>
        <w:tblInd w:w="17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160"/>
        <w:gridCol w:w="915"/>
        <w:gridCol w:w="855"/>
        <w:gridCol w:w="1425"/>
        <w:gridCol w:w="18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  <w:t>序 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  <w:t>项 目 名 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  <w:t>合价（元）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办公室文化墙制作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16800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活动室照片墙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3700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3700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办公室门牌制作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走道墙面制作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4200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水洗墙制作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心理文化墙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心理中心贴画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心灵图谱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心理中心指示牌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1400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46140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</w:p>
    <w:p>
      <w:pPr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.详细技术指标</w:t>
      </w:r>
    </w:p>
    <w:tbl>
      <w:tblPr>
        <w:tblStyle w:val="3"/>
        <w:tblW w:w="8115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55"/>
        <w:gridCol w:w="5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5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  <w:t>采购名称</w:t>
            </w:r>
          </w:p>
        </w:tc>
        <w:tc>
          <w:tcPr>
            <w:tcW w:w="508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vertAlign w:val="baseline"/>
                <w:lang w:val="en-US" w:eastAsia="zh-CN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办公室文化墙制作</w:t>
            </w:r>
          </w:p>
        </w:tc>
        <w:tc>
          <w:tcPr>
            <w:tcW w:w="5085" w:type="dxa"/>
          </w:tcPr>
          <w:p>
            <w:pPr>
              <w:spacing w:line="440" w:lineRule="exact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 xml:space="preserve"> 马卡龙色系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，温馨舒适。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活动室照片墙</w:t>
            </w:r>
          </w:p>
        </w:tc>
        <w:tc>
          <w:tcPr>
            <w:tcW w:w="5085" w:type="dxa"/>
          </w:tcPr>
          <w:p>
            <w:pPr>
              <w:spacing w:line="440" w:lineRule="exact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白色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网格框架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。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办公室门牌制作</w:t>
            </w:r>
          </w:p>
        </w:tc>
        <w:tc>
          <w:tcPr>
            <w:tcW w:w="5085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双层哑克力UV印刷，上下两块各2粒磁性扣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尺寸0.3*0.26米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走道墙面制作</w:t>
            </w:r>
          </w:p>
        </w:tc>
        <w:tc>
          <w:tcPr>
            <w:tcW w:w="5085" w:type="dxa"/>
          </w:tcPr>
          <w:p>
            <w:pPr>
              <w:spacing w:line="440" w:lineRule="exact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 xml:space="preserve"> 水洗笔可写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，含吉祥物标识的布告栏。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水洗墙制作</w:t>
            </w:r>
          </w:p>
        </w:tc>
        <w:tc>
          <w:tcPr>
            <w:tcW w:w="5085" w:type="dxa"/>
          </w:tcPr>
          <w:p>
            <w:pPr>
              <w:spacing w:line="440" w:lineRule="exact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白色，可擦拭，可反复涂鸦。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心理文化墙</w:t>
            </w:r>
          </w:p>
        </w:tc>
        <w:tc>
          <w:tcPr>
            <w:tcW w:w="5085" w:type="dxa"/>
          </w:tcPr>
          <w:p>
            <w:pPr>
              <w:spacing w:line="440" w:lineRule="exact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中心文字与标识采用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亚力克字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射灯、墙板设计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。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心理中心贴画</w:t>
            </w:r>
          </w:p>
        </w:tc>
        <w:tc>
          <w:tcPr>
            <w:tcW w:w="5085" w:type="dxa"/>
          </w:tcPr>
          <w:p>
            <w:pPr>
              <w:spacing w:line="440" w:lineRule="exact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耐用，温馨舒适。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心灵图谱</w:t>
            </w:r>
          </w:p>
        </w:tc>
        <w:tc>
          <w:tcPr>
            <w:tcW w:w="5085" w:type="dxa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框架，词语贴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（可更换）</w:t>
            </w:r>
            <w:r>
              <w:rPr>
                <w:rFonts w:ascii="宋体" w:hAnsi="宋体" w:eastAsia="宋体" w:cs="宋体"/>
                <w:sz w:val="24"/>
                <w:szCs w:val="24"/>
              </w:rPr>
              <w:t>，线团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vanish/>
                <w:sz w:val="24"/>
                <w:szCs w:val="24"/>
              </w:rPr>
              <w:object>
                <v:shape id="_x0000_i103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心理中心指示牌</w:t>
            </w:r>
          </w:p>
        </w:tc>
        <w:tc>
          <w:tcPr>
            <w:tcW w:w="5085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落地，清晰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E0716"/>
    <w:rsid w:val="4693214B"/>
    <w:rsid w:val="627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2019-08-22T08:06:00Z</dcterms:created>
  <dc:creator>HP</dc:creator>
  <cp:lastModifiedBy>何可人</cp:lastModifiedBy>
  <dcterms:modified xsi:type="dcterms:W3CDTF">2019-11-28T06:32:54Z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